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w="http://schemas.openxmlformats.org/wordprocessingml/2006/main" xmlns:r="http://schemas.openxmlformats.org/officeDocument/2006/relationships">
  <w:body>
    <w:p>
      <w:pPr>
        <w:pStyle w:val="Title"/>
      </w:pPr>
      <w:r>
        <w:t xml:space="preserve">Datenampel und Datenklassifikation</w:t>
      </w:r>
    </w:p>
    <w:p>
      <w:pPr>
        <w:pStyle w:val="Subtitle"/>
      </w:pPr>
      <w:r>
        <w:t xml:space="preserve">Interne Dokumentationshilfe · Keine Rechtsberatung · Keine Datenschutzberatung · Keine Zertifizierung</w:t>
      </w:r>
    </w:p>
    <w:p>
      <w:pPr>
        <w:pStyle w:val="Small"/>
      </w:pPr>
      <w:r>
        <w:t xml:space="preserve">Plan: Datenampel und Datenklassifikation · Erzeugt: 2026-06-06 22:11:40</w:t>
      </w:r>
    </w:p>
    <w:p>
      <w:pPr>
        <w:pStyle w:val="Heading1"/>
      </w:pPr>
      <w:r>
        <w:t xml:space="preserve">Datenampel und Datenklassifikation</w:t>
      </w:r>
    </w:p>
    <w:p>
      <w:r>
        <w:t xml:space="preserve">Arbeitslogik zur Einstufung, welche Daten in KI-Tools verwendet werden dürfen.</w:t>
      </w:r>
    </w:p>
    <w:p/>
    <w:p>
      <w:pPr>
        <w:pStyle w:val="Heading2"/>
      </w:pPr>
      <w:r>
        <w:t xml:space="preserve">Grün</w:t>
      </w:r>
    </w:p>
    <w:p/>
    <w:p>
      <w:pPr>
        <w:pStyle w:val="ListParagraph"/>
      </w:pPr>
      <w:r>
        <w:t xml:space="preserve">• Öffentliche Informationen.</w:t>
      </w:r>
    </w:p>
    <w:p/>
    <w:p>
      <w:pPr>
        <w:pStyle w:val="ListParagraph"/>
      </w:pPr>
      <w:r>
        <w:t xml:space="preserve">• Allgemeine Formulierungshilfen ohne Kunden-/Personenbezug.</w:t>
      </w:r>
    </w:p>
    <w:p/>
    <w:p>
      <w:pPr>
        <w:pStyle w:val="ListParagraph"/>
      </w:pPr>
      <w:r>
        <w:t xml:space="preserve">• Fiktive Beispiele.</w:t>
      </w:r>
    </w:p>
    <w:p/>
    <w:p>
      <w:pPr>
        <w:pStyle w:val="Heading2"/>
      </w:pPr>
      <w:r>
        <w:t xml:space="preserve">Gelb</w:t>
      </w:r>
    </w:p>
    <w:p/>
    <w:p>
      <w:pPr>
        <w:pStyle w:val="ListParagraph"/>
      </w:pPr>
      <w:r>
        <w:t xml:space="preserve">• Interne Prozessbeschreibungen ohne vertrauliche Details.</w:t>
      </w:r>
    </w:p>
    <w:p/>
    <w:p>
      <w:pPr>
        <w:pStyle w:val="ListParagraph"/>
      </w:pPr>
      <w:r>
        <w:t xml:space="preserve">• Anonymisierte oder aggregierte Informationen.</w:t>
      </w:r>
    </w:p>
    <w:p/>
    <w:p>
      <w:pPr>
        <w:pStyle w:val="ListParagraph"/>
      </w:pPr>
      <w:r>
        <w:t xml:space="preserve">• Entwürfe, die vor Nutzung geprüft werden.</w:t>
      </w:r>
    </w:p>
    <w:p/>
    <w:p>
      <w:pPr>
        <w:pStyle w:val="Heading2"/>
      </w:pPr>
      <w:r>
        <w:t xml:space="preserve">Rot</w:t>
      </w:r>
    </w:p>
    <w:p/>
    <w:p>
      <w:pPr>
        <w:pStyle w:val="ListParagraph"/>
      </w:pPr>
      <w:r>
        <w:t xml:space="preserve">• Kundendaten</w:t>
      </w:r>
    </w:p>
    <w:p/>
    <w:p>
      <w:pPr>
        <w:pStyle w:val="ListParagraph"/>
      </w:pPr>
      <w:r>
        <w:t xml:space="preserve">• Personaldaten</w:t>
      </w:r>
    </w:p>
    <w:p/>
    <w:p>
      <w:pPr>
        <w:pStyle w:val="ListParagraph"/>
      </w:pPr>
      <w:r>
        <w:t xml:space="preserve">• Verträge</w:t>
      </w:r>
    </w:p>
    <w:p/>
    <w:p>
      <w:pPr>
        <w:pStyle w:val="ListParagraph"/>
      </w:pPr>
      <w:r>
        <w:t xml:space="preserve">• Geschäftsgeheimnisse</w:t>
      </w:r>
    </w:p>
    <w:p/>
    <w:p>
      <w:pPr>
        <w:pStyle w:val="ListParagraph"/>
      </w:pPr>
      <w:r>
        <w:t xml:space="preserve">• Zugangsdaten, Geschäftsgeheimnisse, Vertragsdetails, nicht freigegebene Personendaten.</w:t>
      </w:r>
    </w:p>
    <w:p/>
    <w:p>
      <w:pPr>
        <w:pStyle w:val="Heading2"/>
      </w:pPr>
      <w:r>
        <w:t xml:space="preserve">Prüffrage</w:t>
      </w:r>
    </w:p>
    <w:p/>
    <w:p>
      <w:pPr>
        <w:pStyle w:val="ListParagraph"/>
      </w:pPr>
      <w:r>
        <w:t xml:space="preserve">• Könnte eine externe Person aus der Eingabe eine reale Person, einen Kunden, einen Vertrag oder ein Geschäftsgeheimnis erkennen? Wenn ja: nicht eingeben.</w:t>
      </w:r>
    </w:p>
    <w:sectPr>
      <w:pgSz w:w="11906" w:h="16838"/>
      <w:pgMar w:top="1440" w:right="1440" w:bottom="1440" w:left="1440" w:header="708" w:footer="708" w:gutter="0"/>
    </w:sectPr>
  </w:body>
</w:document>
</file>

<file path=word/styles.xml><?xml version="1.0" encoding="utf-8"?>
<w:styles xmlns:w="http://schemas.openxmlformats.org/wordprocessingml/2006/main">
  <w:style w:type="paragraph" w:default="1" w:styleId="Normal">
    <w:name w:val="Normal"/>
    <w:rPr>
      <w:rFonts w:ascii="Aptos" w:hAnsi="Aptos"/>
      <w:sz w:val="22"/>
    </w:rPr>
    <w:pPr>
      <w:spacing w:after="160" w:line="276" w:lineRule="auto"/>
    </w:pPr>
  </w:style>
  <w:style w:type="paragraph" w:styleId="Title">
    <w:name w:val="Title"/>
    <w:basedOn w:val="Normal"/>
    <w:rPr>
      <w:b/>
      <w:sz w:val="44"/>
      <w:color w:val="0F172A"/>
    </w:rPr>
    <w:pPr>
      <w:spacing w:after="260"/>
    </w:pPr>
  </w:style>
  <w:style w:type="paragraph" w:styleId="Subtitle">
    <w:name w:val="Subtitle"/>
    <w:basedOn w:val="Normal"/>
    <w:rPr>
      <w:sz w:val="20"/>
      <w:color w:val="334155"/>
    </w:rPr>
    <w:pPr>
      <w:spacing w:after="220"/>
    </w:pPr>
  </w:style>
  <w:style w:type="paragraph" w:styleId="Small">
    <w:name w:val="Small"/>
    <w:basedOn w:val="Normal"/>
    <w:rPr>
      <w:sz w:val="18"/>
      <w:color w:val="64748B"/>
    </w:rPr>
    <w:pPr>
      <w:spacing w:after="260"/>
    </w:pPr>
  </w:style>
  <w:style w:type="paragraph" w:styleId="Heading1">
    <w:name w:val="heading 1"/>
    <w:basedOn w:val="Normal"/>
    <w:rPr>
      <w:b/>
      <w:sz w:val="30"/>
      <w:color w:val="0F172A"/>
    </w:rPr>
    <w:pPr>
      <w:spacing w:before="280" w:after="160"/>
    </w:pPr>
  </w:style>
  <w:style w:type="paragraph" w:styleId="Heading2">
    <w:name w:val="heading 2"/>
    <w:basedOn w:val="Normal"/>
    <w:rPr>
      <w:b/>
      <w:sz w:val="24"/>
      <w:color w:val="1E3A8A"/>
    </w:rPr>
    <w:pPr>
      <w:spacing w:before="180" w:after="120"/>
    </w:pPr>
  </w:style>
  <w:style w:type="paragraph" w:styleId="ListParagraph">
    <w:name w:val="List Paragraph"/>
    <w:basedOn w:val="Normal"/>
    <w:pPr>
      <w:ind w:left="360" w:hanging="180"/>
      <w:spacing w:after="100"/>
    </w:pPr>
  </w:style>
</w:style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/></Relationships>
</file>